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11" w:rsidRDefault="00F402C7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F4511">
        <w:tc>
          <w:tcPr>
            <w:tcW w:w="6379" w:type="dxa"/>
          </w:tcPr>
          <w:p w:rsidR="00AF4511" w:rsidRDefault="00F402C7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OSNOVNA ŠKOLA „SUĆIDAR“ SPLIT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Per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ivoj Ane Roje 1, 21000 Split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112-02/25-01/18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2181-52-25-3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Split,6.11.2025.</w:t>
            </w:r>
          </w:p>
          <w:p w:rsidR="00AF4511" w:rsidRDefault="00AF4511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AF4511" w:rsidRDefault="00AF4511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AF4511" w:rsidRDefault="00F402C7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AF4511" w:rsidRDefault="00F402C7">
      <w:pPr>
        <w:spacing w:line="240" w:lineRule="auto"/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cstheme="minorHAnsi"/>
          <w:sz w:val="22"/>
        </w:rPr>
        <w:t>Na temelju članka 107. stavka 9. Zakona o odgoju i obrazovanju u osnovnoj i srednjoj š</w:t>
      </w:r>
      <w:r>
        <w:rPr>
          <w:rFonts w:cstheme="minorHAnsi"/>
          <w:sz w:val="22"/>
        </w:rPr>
        <w:t>koli  (Narodne novine broj 87/08, 86/09, 92/10, 105/10, 90/11, 16/12, 86/12, 94/13, 152/14, 7/17, 68/18, 98/19, 64/20, 151/22 i 156/23) i članaka 14. i 15. Pravilnika o postupku zapošljavanja te procjeni i vrednovanju kandidata za zapošljavanje Povjerenstv</w:t>
      </w:r>
      <w:r>
        <w:rPr>
          <w:rFonts w:cstheme="minorHAnsi"/>
          <w:sz w:val="22"/>
        </w:rPr>
        <w:t>o za procjenu i vrednovanje kandidata za zapošljavanje donosi:</w:t>
      </w:r>
    </w:p>
    <w:p w:rsidR="00AF4511" w:rsidRDefault="00F402C7">
      <w:pPr>
        <w:spacing w:after="0" w:line="252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>ODLUKU</w:t>
      </w:r>
    </w:p>
    <w:p w:rsidR="00AF4511" w:rsidRDefault="00F402C7">
      <w:pPr>
        <w:spacing w:after="233" w:line="252" w:lineRule="auto"/>
        <w:ind w:right="61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 xml:space="preserve">o načinu procjene odnosno testiranja kandidata prijavljenih na natječaj </w:t>
      </w:r>
    </w:p>
    <w:p w:rsidR="00AF4511" w:rsidRDefault="00F402C7">
      <w:pPr>
        <w:spacing w:after="0" w:line="252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I.</w:t>
      </w:r>
    </w:p>
    <w:p w:rsidR="00AF4511" w:rsidRDefault="00F402C7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 natječaj objavljen dana 30. listopada 2025. godine na mrežnim stranicama i oglasnim pločama Hrvatskog zavoda za zapošljavanje te mrežnim stranicama i oglasnoj ploči</w:t>
      </w:r>
      <w:r>
        <w:rPr>
          <w:rFonts w:asciiTheme="minorHAnsi" w:eastAsia="Arial CE" w:hAnsiTheme="minorHAnsi" w:cstheme="minorHAnsi"/>
          <w:i/>
          <w:color w:val="00B0F0"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Osnovne škole Sućidar za radno</w:t>
      </w:r>
      <w:r>
        <w:rPr>
          <w:rFonts w:asciiTheme="minorHAnsi" w:eastAsia="Arial CE" w:hAnsiTheme="minorHAnsi" w:cstheme="minorHAnsi"/>
          <w:color w:val="00B0F0"/>
          <w:sz w:val="22"/>
        </w:rPr>
        <w:t xml:space="preserve">  </w:t>
      </w:r>
      <w:r>
        <w:rPr>
          <w:rFonts w:asciiTheme="minorHAnsi" w:eastAsia="Arial CE" w:hAnsiTheme="minorHAnsi" w:cstheme="minorHAnsi"/>
          <w:sz w:val="22"/>
        </w:rPr>
        <w:t>mjesto:</w:t>
      </w:r>
    </w:p>
    <w:p w:rsidR="00AF4511" w:rsidRDefault="00F402C7">
      <w:pPr>
        <w:numPr>
          <w:ilvl w:val="0"/>
          <w:numId w:val="1"/>
        </w:numPr>
        <w:spacing w:after="10" w:line="244" w:lineRule="auto"/>
        <w:ind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Učitelj koji obavlja poslove učitelja matematike</w:t>
      </w:r>
      <w:r>
        <w:rPr>
          <w:rFonts w:asciiTheme="minorHAnsi" w:eastAsia="Arial CE" w:hAnsiTheme="minorHAnsi" w:cstheme="minorHAnsi"/>
          <w:sz w:val="22"/>
        </w:rPr>
        <w:t xml:space="preserve"> – 1 izvršitelj na određeno puno radno vrijeme (40/40) utvrđuje se sljedeći način procjene odnosno testiranja kandidata:</w:t>
      </w:r>
    </w:p>
    <w:p w:rsidR="00AF4511" w:rsidRDefault="00F402C7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procjena odnosno testiranje i vrednovanje kandidata obavit će se pismeno iz poznavanja propisa koji se odnose na djelatnost osnovnog ob</w:t>
      </w:r>
      <w:r>
        <w:rPr>
          <w:rFonts w:asciiTheme="minorHAnsi" w:eastAsia="Arial CE" w:hAnsiTheme="minorHAnsi" w:cstheme="minorHAnsi"/>
          <w:sz w:val="22"/>
        </w:rPr>
        <w:t>razovanja i to iz sljedećih propisa:</w:t>
      </w:r>
    </w:p>
    <w:p w:rsidR="00AF4511" w:rsidRDefault="00F402C7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Ustav Republike Hrvatske (Narodne novine, broj: 56/90, 135/97, 08/98, 113/00, 124/00, 28/01, 41/01, 55/01, 76/10, 85/10, 05/14)</w:t>
      </w:r>
    </w:p>
    <w:p w:rsidR="00AF4511" w:rsidRDefault="00F402C7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Zakon o odgoju i obrazovanju u osnovnoj i srednjoj školi (Narodne novine, broj:</w:t>
      </w:r>
    </w:p>
    <w:p w:rsidR="00AF4511" w:rsidRDefault="00F402C7">
      <w:pPr>
        <w:spacing w:after="10"/>
        <w:ind w:left="720" w:firstLine="0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87/08., 86/</w:t>
      </w:r>
      <w:r>
        <w:rPr>
          <w:rFonts w:asciiTheme="minorHAnsi" w:eastAsia="Arial CE" w:hAnsiTheme="minorHAnsi" w:cstheme="minorHAnsi"/>
          <w:sz w:val="22"/>
        </w:rPr>
        <w:t>09., 92/10., 105/10.-ispr, 90/11., 5/12., 16/12., 86/12., 126/12., 94/13., 136/14.-RUSRH, 152/14.,</w:t>
      </w:r>
      <w:r>
        <w:rPr>
          <w:rFonts w:asciiTheme="minorHAnsi" w:eastAsia="Arial CE" w:hAnsiTheme="minorHAnsi" w:cstheme="minorHAnsi"/>
          <w:b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7/17., 68/18., 98/19, 64/20, 151/22. i 156/23.)</w:t>
      </w:r>
    </w:p>
    <w:p w:rsidR="00AF4511" w:rsidRDefault="00F402C7">
      <w:pPr>
        <w:pStyle w:val="Odlomakpopisa"/>
        <w:numPr>
          <w:ilvl w:val="0"/>
          <w:numId w:val="1"/>
        </w:numPr>
        <w:spacing w:after="10" w:line="242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Pravilnik o načinima, postupcima i elementima vrednovanja učenika u osnovnoj i srednjoj školi (Narodne novine</w:t>
      </w:r>
      <w:r>
        <w:rPr>
          <w:rFonts w:asciiTheme="minorHAnsi" w:eastAsia="Arial CE" w:hAnsiTheme="minorHAnsi" w:cstheme="minorHAnsi"/>
          <w:sz w:val="22"/>
        </w:rPr>
        <w:t>, broj: 112/10., 82/19., 43/20 i 100/21)</w:t>
      </w:r>
    </w:p>
    <w:p w:rsidR="00AF4511" w:rsidRDefault="00F402C7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osnovnoškolskom i srednjoškolskom odgoju i obrazovanju učenika s teškoćama u razvoju (Narodne novine broj: 24/15.)</w:t>
      </w:r>
    </w:p>
    <w:p w:rsidR="00AF4511" w:rsidRDefault="00F402C7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kriterijima za izricanje pedagoških mjera (Narodne novine broj: 94/15. i 3/1</w:t>
      </w:r>
      <w:r>
        <w:rPr>
          <w:rFonts w:asciiTheme="minorHAnsi" w:hAnsiTheme="minorHAnsi" w:cstheme="minorHAnsi"/>
          <w:color w:val="000000"/>
          <w:sz w:val="22"/>
          <w:szCs w:val="22"/>
        </w:rPr>
        <w:t>7.)</w:t>
      </w:r>
    </w:p>
    <w:p w:rsidR="00AF4511" w:rsidRDefault="00F402C7">
      <w:pPr>
        <w:pStyle w:val="Normal1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odgoju i obrazovanju darovite djece i učenika ( Narodne novine broj: 71/2025. ).</w:t>
      </w:r>
    </w:p>
    <w:p w:rsidR="00AF4511" w:rsidRDefault="00F402C7">
      <w:pPr>
        <w:spacing w:after="0"/>
        <w:ind w:left="44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II.</w:t>
      </w:r>
    </w:p>
    <w:p w:rsidR="00AF4511" w:rsidRDefault="00F402C7">
      <w:pPr>
        <w:spacing w:after="0"/>
        <w:ind w:left="-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Povjerenstvo za procjenu i vrednovanje kandidata za zapošljavanje će najmanje pet dana prije dana određenog za procjenu odnosno testiranje poziv na procjen</w:t>
      </w:r>
      <w:r>
        <w:rPr>
          <w:rFonts w:asciiTheme="minorHAnsi" w:hAnsiTheme="minorHAnsi" w:cstheme="minorHAnsi"/>
          <w:sz w:val="22"/>
        </w:rPr>
        <w:t>u odnosno testiranje objaviti na mrežnoj stranici Osnovne škole Sućidar te ga elektroničkim putem dostaviti</w:t>
      </w:r>
      <w:r>
        <w:rPr>
          <w:rFonts w:asciiTheme="minorHAnsi" w:hAnsiTheme="minorHAnsi" w:cstheme="minorHAnsi"/>
        </w:rPr>
        <w:t xml:space="preserve"> svim kandidatima koji su </w:t>
      </w:r>
      <w:r>
        <w:rPr>
          <w:rFonts w:asciiTheme="minorHAnsi" w:hAnsiTheme="minorHAnsi" w:cstheme="minorHAnsi"/>
        </w:rPr>
        <w:lastRenderedPageBreak/>
        <w:t>pravodobno dostavili potpunu prijavu sa svim prilozima odnosno ispravama i koji ispunjavaju uvjete natječaja.</w:t>
      </w:r>
    </w:p>
    <w:p w:rsidR="00AF4511" w:rsidRDefault="00F402C7">
      <w:pPr>
        <w:spacing w:after="0"/>
        <w:ind w:left="44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AF4511" w:rsidRDefault="00F402C7">
      <w:pPr>
        <w:spacing w:after="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Odlu</w:t>
      </w:r>
      <w:r>
        <w:rPr>
          <w:rFonts w:asciiTheme="minorHAnsi" w:hAnsiTheme="minorHAnsi" w:cstheme="minorHAnsi"/>
        </w:rPr>
        <w:t>ka stupa na snagu danom donošenja.</w:t>
      </w:r>
    </w:p>
    <w:p w:rsidR="00AF4511" w:rsidRDefault="00AF4511">
      <w:pPr>
        <w:spacing w:after="0"/>
        <w:ind w:left="-5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451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F4511" w:rsidRDefault="00AF4511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511" w:rsidRDefault="00F402C7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Predsjednica Povjerenstva</w:t>
            </w:r>
          </w:p>
        </w:tc>
      </w:tr>
      <w:tr w:rsidR="00AF451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F4511" w:rsidRDefault="00AF4511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511" w:rsidRDefault="00F402C7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Ana Josipović</w:t>
            </w:r>
          </w:p>
        </w:tc>
      </w:tr>
    </w:tbl>
    <w:p w:rsidR="00AF4511" w:rsidRDefault="00AF4511">
      <w:pPr>
        <w:pStyle w:val="Normal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AF4511" w:rsidRDefault="00AF4511"/>
    <w:p w:rsidR="00AF4511" w:rsidRDefault="00AF4511"/>
    <w:sectPr w:rsidR="00AF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38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3DFF"/>
    <w:multiLevelType w:val="multilevel"/>
    <w:tmpl w:val="506474A8"/>
    <w:lvl w:ilvl="0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1">
      <w:start w:val="1"/>
      <w:numFmt w:val="bullet"/>
      <w:lvlText w:val="o"/>
      <w:lvlJc w:val="left"/>
      <w:pPr>
        <w:ind w:left="1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2">
      <w:start w:val="1"/>
      <w:numFmt w:val="bullet"/>
      <w:lvlText w:val="▪"/>
      <w:lvlJc w:val="left"/>
      <w:pPr>
        <w:ind w:left="2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3">
      <w:start w:val="1"/>
      <w:numFmt w:val="bullet"/>
      <w:lvlText w:val="•"/>
      <w:lvlJc w:val="left"/>
      <w:pPr>
        <w:ind w:left="2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4">
      <w:start w:val="1"/>
      <w:numFmt w:val="bullet"/>
      <w:lvlText w:val="o"/>
      <w:lvlJc w:val="left"/>
      <w:pPr>
        <w:ind w:left="3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5">
      <w:start w:val="1"/>
      <w:numFmt w:val="bullet"/>
      <w:lvlText w:val="▪"/>
      <w:lvlJc w:val="left"/>
      <w:pPr>
        <w:ind w:left="4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6">
      <w:start w:val="1"/>
      <w:numFmt w:val="bullet"/>
      <w:lvlText w:val="•"/>
      <w:lvlJc w:val="left"/>
      <w:pPr>
        <w:ind w:left="5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7">
      <w:start w:val="1"/>
      <w:numFmt w:val="bullet"/>
      <w:lvlText w:val="o"/>
      <w:lvlJc w:val="left"/>
      <w:pPr>
        <w:ind w:left="5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8">
      <w:start w:val="1"/>
      <w:numFmt w:val="bullet"/>
      <w:lvlText w:val="▪"/>
      <w:lvlJc w:val="left"/>
      <w:pPr>
        <w:ind w:left="6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11"/>
    <w:rsid w:val="00AF4511"/>
    <w:rsid w:val="00F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47515-3653-4D29-BF18-31A6B4F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pPr>
      <w:spacing w:line="26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Ana</cp:lastModifiedBy>
  <cp:revision>2</cp:revision>
  <dcterms:created xsi:type="dcterms:W3CDTF">2025-11-06T12:33:00Z</dcterms:created>
  <dcterms:modified xsi:type="dcterms:W3CDTF">2025-11-06T12:33:00Z</dcterms:modified>
</cp:coreProperties>
</file>